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AC" w:rsidRDefault="00AE63AC" w:rsidP="00AE63AC">
      <w:pPr>
        <w:pStyle w:val="Default"/>
        <w:rPr>
          <w:sz w:val="28"/>
          <w:szCs w:val="28"/>
        </w:rPr>
      </w:pPr>
      <w:r w:rsidRPr="00AE63AC">
        <w:rPr>
          <w:b/>
          <w:sz w:val="28"/>
          <w:lang w:val="kk-KZ"/>
        </w:rPr>
        <w:t xml:space="preserve">Зертханалық дәріс 14. </w:t>
      </w:r>
      <w:r w:rsidRPr="00AE63AC">
        <w:rPr>
          <w:sz w:val="28"/>
          <w:lang w:val="kk-KZ"/>
        </w:rPr>
        <w:t>Шойынды термиялық өңдеу ерекшеліктері</w:t>
      </w:r>
      <w:r w:rsidRPr="00D23E69">
        <w:rPr>
          <w:lang w:val="kk-KZ"/>
        </w:rPr>
        <w:t>.</w:t>
      </w:r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Шойындар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болаттардан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өзгешеленеді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құрамы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көміртектің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көбірек</w:t>
      </w:r>
      <w:proofErr w:type="spellEnd"/>
      <w:r>
        <w:rPr>
          <w:sz w:val="28"/>
          <w:szCs w:val="28"/>
        </w:rPr>
        <w:t xml:space="preserve"> </w:t>
      </w:r>
      <w:r w:rsidR="00AE63AC">
        <w:rPr>
          <w:sz w:val="28"/>
          <w:szCs w:val="28"/>
          <w:lang w:val="kk-KZ"/>
        </w:rPr>
        <w:t xml:space="preserve"> м</w:t>
      </w:r>
      <w:proofErr w:type="spellStart"/>
      <w:r>
        <w:rPr>
          <w:sz w:val="28"/>
          <w:szCs w:val="28"/>
        </w:rPr>
        <w:t>өлшерімен</w:t>
      </w:r>
      <w:proofErr w:type="spellEnd"/>
      <w:proofErr w:type="gram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технологиялық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қасиеттері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жақсырақ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құйылу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сапасымен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иілгіш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деформацияға</w:t>
      </w:r>
      <w:proofErr w:type="spellEnd"/>
      <w:r>
        <w:rPr>
          <w:sz w:val="28"/>
          <w:szCs w:val="28"/>
        </w:rPr>
        <w:t xml:space="preserve"> аз </w:t>
      </w:r>
      <w:proofErr w:type="spellStart"/>
      <w:r>
        <w:rPr>
          <w:sz w:val="28"/>
          <w:szCs w:val="28"/>
        </w:rPr>
        <w:t>қабілетімен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соғуға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ұшырамайды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болаттан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арзан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Көміртектің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күйіне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жіктеледі</w:t>
      </w:r>
      <w:proofErr w:type="spellEnd"/>
      <w:r>
        <w:rPr>
          <w:sz w:val="28"/>
          <w:szCs w:val="28"/>
        </w:rPr>
        <w:t xml:space="preserve">: </w:t>
      </w:r>
    </w:p>
    <w:p w:rsidR="00D65372" w:rsidRDefault="00D65372" w:rsidP="00AE63A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карбид (цементит) </w:t>
      </w:r>
      <w:proofErr w:type="spellStart"/>
      <w:r>
        <w:rPr>
          <w:sz w:val="28"/>
          <w:szCs w:val="28"/>
        </w:rPr>
        <w:t>түрінде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байланысқан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күйде</w:t>
      </w:r>
      <w:proofErr w:type="spellEnd"/>
      <w:r>
        <w:rPr>
          <w:sz w:val="28"/>
          <w:szCs w:val="28"/>
        </w:rPr>
        <w:t xml:space="preserve"> </w:t>
      </w:r>
      <w:r w:rsidR="00AE63AC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D65372" w:rsidRDefault="00D65372" w:rsidP="00AE63A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шойындар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айтарлықтай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толық</w:t>
      </w:r>
      <w:proofErr w:type="spellEnd"/>
      <w:r>
        <w:rPr>
          <w:sz w:val="28"/>
          <w:szCs w:val="28"/>
        </w:rPr>
        <w:t xml:space="preserve"> бос </w:t>
      </w:r>
      <w:proofErr w:type="spellStart"/>
      <w:r>
        <w:rPr>
          <w:sz w:val="28"/>
          <w:szCs w:val="28"/>
        </w:rPr>
        <w:t>күйде</w:t>
      </w:r>
      <w:proofErr w:type="spellEnd"/>
      <w:r w:rsidR="00AE63A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графит </w:t>
      </w:r>
      <w:proofErr w:type="spellStart"/>
      <w:r>
        <w:rPr>
          <w:sz w:val="28"/>
          <w:szCs w:val="28"/>
        </w:rPr>
        <w:t>түрінде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. Графит </w:t>
      </w:r>
      <w:proofErr w:type="spellStart"/>
      <w:r>
        <w:rPr>
          <w:sz w:val="28"/>
          <w:szCs w:val="28"/>
        </w:rPr>
        <w:t>бөлшектерінің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пішініне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жіктеледі</w:t>
      </w:r>
      <w:proofErr w:type="spellEnd"/>
      <w:r>
        <w:rPr>
          <w:sz w:val="28"/>
          <w:szCs w:val="28"/>
        </w:rPr>
        <w:t xml:space="preserve">: </w:t>
      </w:r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кәдімгі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пластинкалы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құрттәрізді</w:t>
      </w:r>
      <w:proofErr w:type="spellEnd"/>
      <w:r>
        <w:rPr>
          <w:sz w:val="28"/>
          <w:szCs w:val="28"/>
        </w:rPr>
        <w:t xml:space="preserve">) графит </w:t>
      </w:r>
      <w:proofErr w:type="spellStart"/>
      <w:r>
        <w:rPr>
          <w:sz w:val="28"/>
          <w:szCs w:val="28"/>
        </w:rPr>
        <w:t>түрінде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; </w:t>
      </w:r>
    </w:p>
    <w:p w:rsidR="00D65372" w:rsidRDefault="00D65372" w:rsidP="00AE63A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</w:rPr>
        <w:t>беріктілігі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жоғары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шартәрізді</w:t>
      </w:r>
      <w:proofErr w:type="spellEnd"/>
      <w:r>
        <w:rPr>
          <w:sz w:val="28"/>
          <w:szCs w:val="28"/>
        </w:rPr>
        <w:t xml:space="preserve"> графит </w:t>
      </w:r>
      <w:proofErr w:type="spellStart"/>
      <w:r>
        <w:rPr>
          <w:sz w:val="28"/>
          <w:szCs w:val="28"/>
        </w:rPr>
        <w:t>түрінде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; </w:t>
      </w:r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соғылған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күйдіру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нәтижесінде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алынады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қылшықты</w:t>
      </w:r>
      <w:proofErr w:type="spellEnd"/>
      <w:r>
        <w:rPr>
          <w:sz w:val="28"/>
          <w:szCs w:val="28"/>
        </w:rPr>
        <w:t xml:space="preserve"> графит (</w:t>
      </w:r>
      <w:proofErr w:type="spellStart"/>
      <w:r>
        <w:rPr>
          <w:sz w:val="28"/>
          <w:szCs w:val="28"/>
        </w:rPr>
        <w:t>күйдірілген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түрінде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. </w:t>
      </w:r>
    </w:p>
    <w:p w:rsidR="002D1105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</w:t>
      </w:r>
      <w:proofErr w:type="spellEnd"/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мөлшеріне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бөлінеді</w:t>
      </w:r>
      <w:proofErr w:type="spellEnd"/>
      <w:r>
        <w:rPr>
          <w:sz w:val="28"/>
          <w:szCs w:val="28"/>
        </w:rPr>
        <w:t xml:space="preserve">: </w:t>
      </w:r>
    </w:p>
    <w:p w:rsidR="00D65372" w:rsidRDefault="00D65372" w:rsidP="00AE63AC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эвтектикалыққа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дейінгі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мөлшері2,14-тен 4,3 %-</w:t>
      </w:r>
      <w:proofErr w:type="spellStart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дейін</w:t>
      </w:r>
      <w:proofErr w:type="spellEnd"/>
      <w:r>
        <w:rPr>
          <w:sz w:val="28"/>
          <w:szCs w:val="28"/>
        </w:rPr>
        <w:t xml:space="preserve">; </w:t>
      </w:r>
    </w:p>
    <w:p w:rsidR="00D65372" w:rsidRDefault="00D65372" w:rsidP="00AE63AC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эвтектикалық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мөлшері</w:t>
      </w:r>
      <w:proofErr w:type="spellEnd"/>
      <w:r>
        <w:rPr>
          <w:sz w:val="28"/>
          <w:szCs w:val="28"/>
        </w:rPr>
        <w:t xml:space="preserve"> 4,3 %; </w:t>
      </w:r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эвтектикалықтан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кейінгі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көміртек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мөлшері</w:t>
      </w:r>
      <w:proofErr w:type="spellEnd"/>
      <w:r>
        <w:rPr>
          <w:sz w:val="28"/>
          <w:szCs w:val="28"/>
        </w:rPr>
        <w:t xml:space="preserve"> 4,3-тен 6,67 %-</w:t>
      </w:r>
      <w:proofErr w:type="spellStart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дейін</w:t>
      </w:r>
      <w:proofErr w:type="spellEnd"/>
      <w:r>
        <w:rPr>
          <w:sz w:val="28"/>
          <w:szCs w:val="28"/>
        </w:rPr>
        <w:t xml:space="preserve"> (14-сурет). </w:t>
      </w:r>
    </w:p>
    <w:p w:rsidR="00D65372" w:rsidRDefault="00D65372" w:rsidP="00AE63AC">
      <w:pPr>
        <w:pStyle w:val="Default"/>
        <w:jc w:val="both"/>
        <w:rPr>
          <w:sz w:val="28"/>
          <w:szCs w:val="28"/>
        </w:rPr>
      </w:pPr>
    </w:p>
    <w:p w:rsid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шойындардың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қаттылығы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кесіп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өңделмейді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Машина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құрастыруда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шлифтеп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өңделетін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детальдарды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прокаттау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біліктері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өңделмей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жүктер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салмақтар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ұсақталатын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денелер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Термиялық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өңдегенде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соғылған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шойынға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>.</w:t>
      </w:r>
    </w:p>
    <w:p w:rsidR="00D65372" w:rsidRDefault="00D65372" w:rsidP="00D6537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7023054" wp14:editId="2DFB9F13">
            <wp:extent cx="5457825" cy="20785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891" t="35609" r="19851" b="26454"/>
                    <a:stretch/>
                  </pic:blipFill>
                  <pic:spPr bwMode="auto">
                    <a:xfrm>
                      <a:off x="0" y="0"/>
                      <a:ext cx="5478487" cy="2086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372" w:rsidRPr="00D65372" w:rsidRDefault="00D65372" w:rsidP="00D65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372">
        <w:rPr>
          <w:rFonts w:ascii="Times New Roman" w:hAnsi="Times New Roman" w:cs="Times New Roman"/>
          <w:sz w:val="28"/>
          <w:szCs w:val="28"/>
        </w:rPr>
        <w:t xml:space="preserve">14-сурет.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шойындардың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микроқұрылымы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: а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эвтектикалыққа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(ледебурит + перлит), б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эвтектикалық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(ледебурит), в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эвтектикалықтан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(ледебурит + цементит)</w:t>
      </w:r>
    </w:p>
    <w:p w:rsidR="00D65372" w:rsidRPr="00D65372" w:rsidRDefault="00D65372" w:rsidP="00D653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Кәдімгі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</w:p>
    <w:p w:rsid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Кәдімгі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шойын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құрылымында</w:t>
      </w:r>
      <w:proofErr w:type="spellEnd"/>
      <w:r>
        <w:rPr>
          <w:sz w:val="28"/>
          <w:szCs w:val="28"/>
        </w:rPr>
        <w:t xml:space="preserve"> графит пластинка (</w:t>
      </w:r>
      <w:proofErr w:type="spellStart"/>
      <w:r>
        <w:rPr>
          <w:sz w:val="28"/>
          <w:szCs w:val="28"/>
        </w:rPr>
        <w:t>құрт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тәрізді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пішінді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мөлшері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өлшемдері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аралықта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өзгереді</w:t>
      </w:r>
      <w:proofErr w:type="spellEnd"/>
      <w:r>
        <w:rPr>
          <w:sz w:val="28"/>
          <w:szCs w:val="28"/>
        </w:rPr>
        <w:t xml:space="preserve">. 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r w:rsidRPr="00D65372">
        <w:rPr>
          <w:sz w:val="28"/>
          <w:szCs w:val="28"/>
        </w:rPr>
        <w:t xml:space="preserve">Металл </w:t>
      </w:r>
      <w:proofErr w:type="spellStart"/>
      <w:r w:rsidRPr="00D65372">
        <w:rPr>
          <w:sz w:val="28"/>
          <w:szCs w:val="28"/>
        </w:rPr>
        <w:t>негізінің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құрылысы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бойынша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шойындар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жіктеледі</w:t>
      </w:r>
      <w:proofErr w:type="spellEnd"/>
      <w:r w:rsidRPr="00D65372">
        <w:rPr>
          <w:sz w:val="28"/>
          <w:szCs w:val="28"/>
        </w:rPr>
        <w:t xml:space="preserve">: 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r w:rsidRPr="00D65372">
        <w:rPr>
          <w:sz w:val="28"/>
          <w:szCs w:val="28"/>
          <w:lang w:val="en-US"/>
        </w:rPr>
        <w:t>-</w:t>
      </w:r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сұр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перлитті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</w:t>
      </w:r>
      <w:proofErr w:type="spellEnd"/>
      <w:r w:rsidRPr="00D65372">
        <w:rPr>
          <w:sz w:val="28"/>
          <w:szCs w:val="28"/>
        </w:rPr>
        <w:t xml:space="preserve">. </w:t>
      </w:r>
      <w:proofErr w:type="spellStart"/>
      <w:r w:rsidRPr="00D65372">
        <w:rPr>
          <w:sz w:val="28"/>
          <w:szCs w:val="28"/>
        </w:rPr>
        <w:t>Оның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құрылымы</w:t>
      </w:r>
      <w:proofErr w:type="spellEnd"/>
      <w:r w:rsidRPr="00D65372">
        <w:rPr>
          <w:sz w:val="28"/>
          <w:szCs w:val="28"/>
        </w:rPr>
        <w:t xml:space="preserve"> графит </w:t>
      </w:r>
      <w:proofErr w:type="spellStart"/>
      <w:r w:rsidRPr="00D65372">
        <w:rPr>
          <w:sz w:val="28"/>
          <w:szCs w:val="28"/>
        </w:rPr>
        <w:t>енгізілген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перлиттен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тұрады</w:t>
      </w:r>
      <w:proofErr w:type="spellEnd"/>
      <w:r w:rsidRPr="00D65372">
        <w:rPr>
          <w:sz w:val="28"/>
          <w:szCs w:val="28"/>
        </w:rPr>
        <w:t xml:space="preserve"> (15-сурет, а); </w:t>
      </w:r>
    </w:p>
    <w:p w:rsidR="00D65372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653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ферритті-перлитті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феррит, перлит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графиттен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(15-сурет, б);</w:t>
      </w:r>
    </w:p>
    <w:p w:rsid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6537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ферритті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шойынның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металдық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– феррит, ал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көміртек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графит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(15-сурет, в).</w:t>
      </w:r>
    </w:p>
    <w:p w:rsidR="00D65372" w:rsidRDefault="00D65372" w:rsidP="00D653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DE481" wp14:editId="436714F3">
            <wp:extent cx="5956901" cy="20097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347" t="55392" r="24796" b="18774"/>
                    <a:stretch/>
                  </pic:blipFill>
                  <pic:spPr bwMode="auto">
                    <a:xfrm>
                      <a:off x="0" y="0"/>
                      <a:ext cx="5965613" cy="2012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372" w:rsidRPr="00D65372" w:rsidRDefault="00D65372" w:rsidP="00D65372">
      <w:pPr>
        <w:pStyle w:val="Default"/>
        <w:jc w:val="center"/>
        <w:rPr>
          <w:sz w:val="28"/>
          <w:szCs w:val="28"/>
        </w:rPr>
      </w:pPr>
      <w:r w:rsidRPr="00D65372">
        <w:rPr>
          <w:sz w:val="28"/>
          <w:szCs w:val="28"/>
        </w:rPr>
        <w:t xml:space="preserve">15-сурет. </w:t>
      </w:r>
      <w:proofErr w:type="spellStart"/>
      <w:r w:rsidRPr="00D65372">
        <w:rPr>
          <w:sz w:val="28"/>
          <w:szCs w:val="28"/>
        </w:rPr>
        <w:t>Сұр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шойынның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микроқұрылымдары</w:t>
      </w:r>
      <w:proofErr w:type="spellEnd"/>
      <w:r w:rsidRPr="00D65372">
        <w:rPr>
          <w:sz w:val="28"/>
          <w:szCs w:val="28"/>
        </w:rPr>
        <w:t>:</w:t>
      </w:r>
    </w:p>
    <w:p w:rsidR="00D65372" w:rsidRPr="00D65372" w:rsidRDefault="00D65372" w:rsidP="00D65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372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перлитті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; б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ферритті-перлитті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; в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ферритті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</w:p>
    <w:p w:rsidR="00D65372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құйылатын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станоктардың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станинасы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(СЧ10),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цилиндрлер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иінді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біліктер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поршень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сақиналары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(СЧ45)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>.</w:t>
      </w:r>
    </w:p>
    <w:p w:rsidR="00D65372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 w:rsidRPr="00D65372">
        <w:rPr>
          <w:sz w:val="28"/>
          <w:szCs w:val="28"/>
        </w:rPr>
        <w:t>Беріктілігі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жоғары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шойында</w:t>
      </w:r>
      <w:proofErr w:type="spellEnd"/>
      <w:r w:rsidRPr="00D65372">
        <w:rPr>
          <w:sz w:val="28"/>
          <w:szCs w:val="28"/>
        </w:rPr>
        <w:t xml:space="preserve"> графит </w:t>
      </w:r>
      <w:proofErr w:type="spellStart"/>
      <w:r w:rsidRPr="00D65372">
        <w:rPr>
          <w:sz w:val="28"/>
          <w:szCs w:val="28"/>
        </w:rPr>
        <w:t>шартәрізді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пішінде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болады</w:t>
      </w:r>
      <w:proofErr w:type="spellEnd"/>
      <w:r w:rsidRPr="00D65372">
        <w:rPr>
          <w:sz w:val="28"/>
          <w:szCs w:val="28"/>
        </w:rPr>
        <w:t xml:space="preserve"> (16-сурет). 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 w:rsidRPr="00D65372">
        <w:rPr>
          <w:sz w:val="28"/>
          <w:szCs w:val="28"/>
        </w:rPr>
        <w:t>Беріктілігі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жоғары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шойынның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беріктілік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қасиеттері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металдық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негіздің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құрылымына</w:t>
      </w:r>
      <w:proofErr w:type="spellEnd"/>
      <w:r w:rsidRPr="00D65372">
        <w:rPr>
          <w:sz w:val="28"/>
          <w:szCs w:val="28"/>
        </w:rPr>
        <w:t xml:space="preserve"> (</w:t>
      </w:r>
      <w:proofErr w:type="spellStart"/>
      <w:r w:rsidRPr="00D65372">
        <w:rPr>
          <w:sz w:val="28"/>
          <w:szCs w:val="28"/>
        </w:rPr>
        <w:t>перлитті</w:t>
      </w:r>
      <w:proofErr w:type="spellEnd"/>
      <w:r w:rsidRPr="00D65372">
        <w:rPr>
          <w:sz w:val="28"/>
          <w:szCs w:val="28"/>
        </w:rPr>
        <w:t>, феррит-</w:t>
      </w:r>
      <w:proofErr w:type="spellStart"/>
      <w:r w:rsidRPr="00D65372">
        <w:rPr>
          <w:sz w:val="28"/>
          <w:szCs w:val="28"/>
        </w:rPr>
        <w:t>перлитті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және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ферритті</w:t>
      </w:r>
      <w:proofErr w:type="spellEnd"/>
      <w:r w:rsidRPr="00D65372">
        <w:rPr>
          <w:sz w:val="28"/>
          <w:szCs w:val="28"/>
        </w:rPr>
        <w:t xml:space="preserve">), </w:t>
      </w:r>
      <w:proofErr w:type="spellStart"/>
      <w:r w:rsidRPr="00D65372">
        <w:rPr>
          <w:sz w:val="28"/>
          <w:szCs w:val="28"/>
        </w:rPr>
        <w:t>сондай-ақ</w:t>
      </w:r>
      <w:proofErr w:type="spellEnd"/>
      <w:r w:rsidRPr="00D65372">
        <w:rPr>
          <w:sz w:val="28"/>
          <w:szCs w:val="28"/>
        </w:rPr>
        <w:t xml:space="preserve"> графит </w:t>
      </w:r>
      <w:proofErr w:type="spellStart"/>
      <w:r w:rsidRPr="00D65372">
        <w:rPr>
          <w:sz w:val="28"/>
          <w:szCs w:val="28"/>
        </w:rPr>
        <w:t>бөлшектерінің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ұсақталу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дәрежесіне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тәуелді</w:t>
      </w:r>
      <w:proofErr w:type="spellEnd"/>
      <w:r w:rsidRPr="00D65372">
        <w:rPr>
          <w:sz w:val="28"/>
          <w:szCs w:val="28"/>
        </w:rPr>
        <w:t xml:space="preserve">. </w:t>
      </w:r>
    </w:p>
    <w:p w:rsidR="00D65372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станоктар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бұйымдардың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жүктеме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>.</w:t>
      </w:r>
    </w:p>
    <w:p w:rsidR="00D65372" w:rsidRDefault="00D65372" w:rsidP="00D653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62417" wp14:editId="770B91C1">
            <wp:extent cx="4524375" cy="16252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056" t="42824" r="34979" b="39954"/>
                    <a:stretch/>
                  </pic:blipFill>
                  <pic:spPr bwMode="auto">
                    <a:xfrm>
                      <a:off x="0" y="0"/>
                      <a:ext cx="4548987" cy="1634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372" w:rsidRPr="00D65372" w:rsidRDefault="00D65372" w:rsidP="00D65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372">
        <w:rPr>
          <w:rFonts w:ascii="Times New Roman" w:hAnsi="Times New Roman" w:cs="Times New Roman"/>
          <w:sz w:val="28"/>
          <w:szCs w:val="28"/>
        </w:rPr>
        <w:t xml:space="preserve">16-сурет.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(а)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соғылатын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(б)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шойындардың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ферритті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металдық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негізбен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микроқұрылымы</w:t>
      </w:r>
      <w:proofErr w:type="spellEnd"/>
    </w:p>
    <w:p w:rsidR="00D65372" w:rsidRPr="00D65372" w:rsidRDefault="00D65372" w:rsidP="00D653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lastRenderedPageBreak/>
        <w:t>Соғылатын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 w:rsidRPr="00D65372">
        <w:rPr>
          <w:sz w:val="28"/>
          <w:szCs w:val="28"/>
        </w:rPr>
        <w:t>Соғылатын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шойынды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ақ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шойыннан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графиттеуші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күйдіру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арқылы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алынады</w:t>
      </w:r>
      <w:proofErr w:type="spellEnd"/>
      <w:r w:rsidRPr="00D65372">
        <w:rPr>
          <w:sz w:val="28"/>
          <w:szCs w:val="28"/>
        </w:rPr>
        <w:t xml:space="preserve">, </w:t>
      </w:r>
      <w:proofErr w:type="spellStart"/>
      <w:r w:rsidRPr="00D65372">
        <w:rPr>
          <w:sz w:val="28"/>
          <w:szCs w:val="28"/>
        </w:rPr>
        <w:t>ақ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шойынның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құрамы</w:t>
      </w:r>
      <w:proofErr w:type="spellEnd"/>
      <w:r w:rsidRPr="00D65372">
        <w:rPr>
          <w:sz w:val="28"/>
          <w:szCs w:val="28"/>
        </w:rPr>
        <w:t xml:space="preserve">: 2,4 – 2,8% </w:t>
      </w:r>
      <w:proofErr w:type="gramStart"/>
      <w:r w:rsidRPr="00D65372">
        <w:rPr>
          <w:sz w:val="28"/>
          <w:szCs w:val="28"/>
        </w:rPr>
        <w:t>С</w:t>
      </w:r>
      <w:proofErr w:type="gramEnd"/>
      <w:r w:rsidRPr="00D65372">
        <w:rPr>
          <w:sz w:val="28"/>
          <w:szCs w:val="28"/>
        </w:rPr>
        <w:t xml:space="preserve">; 0,8 – 1,4% </w:t>
      </w:r>
      <w:proofErr w:type="spellStart"/>
      <w:r w:rsidRPr="00D65372">
        <w:rPr>
          <w:sz w:val="28"/>
          <w:szCs w:val="28"/>
        </w:rPr>
        <w:t>Si</w:t>
      </w:r>
      <w:proofErr w:type="spellEnd"/>
      <w:r w:rsidRPr="00D65372">
        <w:rPr>
          <w:sz w:val="28"/>
          <w:szCs w:val="28"/>
        </w:rPr>
        <w:t xml:space="preserve">; 1% </w:t>
      </w:r>
      <w:proofErr w:type="spellStart"/>
      <w:r w:rsidRPr="00D65372">
        <w:rPr>
          <w:sz w:val="28"/>
          <w:szCs w:val="28"/>
        </w:rPr>
        <w:t>Mn</w:t>
      </w:r>
      <w:proofErr w:type="spellEnd"/>
      <w:r w:rsidRPr="00D65372">
        <w:rPr>
          <w:sz w:val="28"/>
          <w:szCs w:val="28"/>
        </w:rPr>
        <w:t xml:space="preserve">; 0,1% S; 0,2% P; 0,08% </w:t>
      </w:r>
      <w:proofErr w:type="spellStart"/>
      <w:r w:rsidRPr="00D65372">
        <w:rPr>
          <w:sz w:val="28"/>
          <w:szCs w:val="28"/>
        </w:rPr>
        <w:t>Cr</w:t>
      </w:r>
      <w:proofErr w:type="spellEnd"/>
      <w:r w:rsidRPr="00D65372">
        <w:rPr>
          <w:sz w:val="28"/>
          <w:szCs w:val="28"/>
        </w:rPr>
        <w:t xml:space="preserve">. </w:t>
      </w:r>
    </w:p>
    <w:p w:rsidR="00D65372" w:rsidRP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(900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оС-тан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) цементит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қылшықты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графит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түзе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ыдырайды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(16-сурет, б).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 w:rsidRPr="00D65372">
        <w:rPr>
          <w:sz w:val="28"/>
          <w:szCs w:val="28"/>
        </w:rPr>
        <w:t>Құймаларды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графиттеуші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күйдірген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соң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суыну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жылдамдығына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байланысты</w:t>
      </w:r>
      <w:proofErr w:type="spellEnd"/>
      <w:r w:rsidRPr="00D65372">
        <w:rPr>
          <w:sz w:val="28"/>
          <w:szCs w:val="28"/>
        </w:rPr>
        <w:t xml:space="preserve"> 727 </w:t>
      </w:r>
      <w:r w:rsidR="00AE63AC">
        <w:rPr>
          <w:sz w:val="28"/>
          <w:szCs w:val="28"/>
        </w:rPr>
        <w:t>º</w:t>
      </w:r>
      <w:r w:rsidRPr="00D65372">
        <w:rPr>
          <w:sz w:val="28"/>
          <w:szCs w:val="28"/>
        </w:rPr>
        <w:t>С-</w:t>
      </w:r>
      <w:proofErr w:type="spellStart"/>
      <w:r w:rsidRPr="00D65372">
        <w:rPr>
          <w:sz w:val="28"/>
          <w:szCs w:val="28"/>
        </w:rPr>
        <w:t>тан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төмен</w:t>
      </w:r>
      <w:proofErr w:type="spellEnd"/>
      <w:r w:rsidRPr="00D65372">
        <w:rPr>
          <w:sz w:val="28"/>
          <w:szCs w:val="28"/>
        </w:rPr>
        <w:t xml:space="preserve"> (А1 </w:t>
      </w:r>
      <w:proofErr w:type="spellStart"/>
      <w:r w:rsidRPr="00D65372">
        <w:rPr>
          <w:sz w:val="28"/>
          <w:szCs w:val="28"/>
        </w:rPr>
        <w:t>нүктесі</w:t>
      </w:r>
      <w:proofErr w:type="spellEnd"/>
      <w:r w:rsidRPr="00D65372">
        <w:rPr>
          <w:sz w:val="28"/>
          <w:szCs w:val="28"/>
        </w:rPr>
        <w:t xml:space="preserve">) </w:t>
      </w:r>
      <w:proofErr w:type="spellStart"/>
      <w:r w:rsidRPr="00D65372">
        <w:rPr>
          <w:sz w:val="28"/>
          <w:szCs w:val="28"/>
        </w:rPr>
        <w:t>температурада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металдық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негізінің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құрылымы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әртүрлі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соғылатын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алынады</w:t>
      </w:r>
      <w:proofErr w:type="spellEnd"/>
      <w:r w:rsidRPr="00D65372">
        <w:rPr>
          <w:sz w:val="28"/>
          <w:szCs w:val="28"/>
        </w:rPr>
        <w:t xml:space="preserve">: </w:t>
      </w:r>
    </w:p>
    <w:p w:rsidR="00D65372" w:rsidRPr="00D65372" w:rsidRDefault="00D65372" w:rsidP="00AE63A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өте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баяу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суытқанда</w:t>
      </w:r>
      <w:proofErr w:type="spellEnd"/>
      <w:r w:rsidRPr="00D65372">
        <w:rPr>
          <w:sz w:val="28"/>
          <w:szCs w:val="28"/>
        </w:rPr>
        <w:t xml:space="preserve"> – </w:t>
      </w:r>
      <w:proofErr w:type="spellStart"/>
      <w:r w:rsidRPr="00D65372">
        <w:rPr>
          <w:sz w:val="28"/>
          <w:szCs w:val="28"/>
        </w:rPr>
        <w:t>ферритті</w:t>
      </w:r>
      <w:proofErr w:type="spellEnd"/>
      <w:r w:rsidRPr="00D65372">
        <w:rPr>
          <w:sz w:val="28"/>
          <w:szCs w:val="28"/>
        </w:rPr>
        <w:t xml:space="preserve">; </w:t>
      </w:r>
    </w:p>
    <w:p w:rsidR="00D65372" w:rsidRPr="00D65372" w:rsidRDefault="00D65372" w:rsidP="00AE63A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үдете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суытқанда</w:t>
      </w:r>
      <w:proofErr w:type="spellEnd"/>
      <w:r w:rsidRPr="00D65372">
        <w:rPr>
          <w:sz w:val="28"/>
          <w:szCs w:val="28"/>
        </w:rPr>
        <w:t xml:space="preserve"> – феррит-</w:t>
      </w:r>
      <w:proofErr w:type="spellStart"/>
      <w:r w:rsidRPr="00D65372">
        <w:rPr>
          <w:sz w:val="28"/>
          <w:szCs w:val="28"/>
        </w:rPr>
        <w:t>перлитті</w:t>
      </w:r>
      <w:proofErr w:type="spellEnd"/>
      <w:r w:rsidRPr="00D65372">
        <w:rPr>
          <w:sz w:val="28"/>
          <w:szCs w:val="28"/>
        </w:rPr>
        <w:t xml:space="preserve">; 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жылдам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суытқанда</w:t>
      </w:r>
      <w:proofErr w:type="spellEnd"/>
      <w:r w:rsidRPr="00D65372">
        <w:rPr>
          <w:sz w:val="28"/>
          <w:szCs w:val="28"/>
        </w:rPr>
        <w:t xml:space="preserve"> – </w:t>
      </w:r>
      <w:proofErr w:type="spellStart"/>
      <w:r w:rsidRPr="00D65372">
        <w:rPr>
          <w:sz w:val="28"/>
          <w:szCs w:val="28"/>
        </w:rPr>
        <w:t>перлитті</w:t>
      </w:r>
      <w:proofErr w:type="spellEnd"/>
      <w:r w:rsidRPr="00D65372">
        <w:rPr>
          <w:sz w:val="28"/>
          <w:szCs w:val="28"/>
        </w:rPr>
        <w:t xml:space="preserve">. </w:t>
      </w: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</w:p>
    <w:p w:rsidR="00D65372" w:rsidRPr="00D65372" w:rsidRDefault="00D65372" w:rsidP="00AE63AC">
      <w:pPr>
        <w:pStyle w:val="Default"/>
        <w:jc w:val="both"/>
        <w:rPr>
          <w:sz w:val="28"/>
          <w:szCs w:val="28"/>
        </w:rPr>
      </w:pPr>
      <w:proofErr w:type="spellStart"/>
      <w:r w:rsidRPr="00D65372">
        <w:rPr>
          <w:sz w:val="28"/>
          <w:szCs w:val="28"/>
        </w:rPr>
        <w:t>Соғылатын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шойынды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ауыл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шаруашылығы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машиналарының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жауапты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детальдарын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жасау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үшін</w:t>
      </w:r>
      <w:proofErr w:type="spellEnd"/>
      <w:r w:rsidRPr="00D65372">
        <w:rPr>
          <w:sz w:val="28"/>
          <w:szCs w:val="28"/>
        </w:rPr>
        <w:t xml:space="preserve"> </w:t>
      </w:r>
      <w:proofErr w:type="spellStart"/>
      <w:r w:rsidRPr="00D65372">
        <w:rPr>
          <w:sz w:val="28"/>
          <w:szCs w:val="28"/>
        </w:rPr>
        <w:t>қолданады</w:t>
      </w:r>
      <w:proofErr w:type="spellEnd"/>
      <w:r w:rsidRPr="00D65372">
        <w:rPr>
          <w:sz w:val="28"/>
          <w:szCs w:val="28"/>
        </w:rPr>
        <w:t xml:space="preserve">. </w:t>
      </w:r>
    </w:p>
    <w:p w:rsidR="00D65372" w:rsidRDefault="00D65372" w:rsidP="00AE63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Шойындар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маркаланады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: БЧ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шойын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; СЧ -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; КЧ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соғылатын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; ВЧ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Әріптен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беріктілікті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иілгіштікті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иілгіштік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беріктілік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37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65372">
        <w:rPr>
          <w:rFonts w:ascii="Times New Roman" w:hAnsi="Times New Roman" w:cs="Times New Roman"/>
          <w:sz w:val="28"/>
          <w:szCs w:val="28"/>
        </w:rPr>
        <w:t>: КЧ 45-7, КЧ 80-1, СЧ 18, ВЧ 100.</w:t>
      </w:r>
    </w:p>
    <w:p w:rsidR="004654D0" w:rsidRPr="004654D0" w:rsidRDefault="004654D0" w:rsidP="00D65372">
      <w:pPr>
        <w:rPr>
          <w:rFonts w:ascii="Times New Roman" w:hAnsi="Times New Roman" w:cs="Times New Roman"/>
          <w:sz w:val="36"/>
          <w:szCs w:val="28"/>
        </w:rPr>
      </w:pPr>
      <w:proofErr w:type="spellStart"/>
      <w:r w:rsidRPr="004654D0">
        <w:rPr>
          <w:rFonts w:ascii="Times New Roman" w:hAnsi="Times New Roman" w:cs="Times New Roman"/>
          <w:b/>
          <w:bCs/>
          <w:sz w:val="28"/>
        </w:rPr>
        <w:t>Шойындарды</w:t>
      </w:r>
      <w:proofErr w:type="spellEnd"/>
      <w:r w:rsidRPr="004654D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b/>
          <w:bCs/>
          <w:sz w:val="28"/>
        </w:rPr>
        <w:t>термиялық</w:t>
      </w:r>
      <w:proofErr w:type="spellEnd"/>
      <w:r w:rsidRPr="004654D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b/>
          <w:bCs/>
          <w:sz w:val="28"/>
        </w:rPr>
        <w:t>өңдеу</w:t>
      </w:r>
      <w:proofErr w:type="spellEnd"/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барлық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көміртегілері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цементит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түрінде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болатын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омырығы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күңгірт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түсті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барлық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көміртегілері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немесе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көміртегілердің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бөлімі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түрінде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омырығы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күңгірт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түсті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болып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екіге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бөлінеді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пішінге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жоғары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беріктікті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 шар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тәрізді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пішінге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ал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соғылмалы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үлпек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тәрізді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пішінге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иемденген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Соғылмалы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шойынды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графиттейтін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босаңдатуды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қолданып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графитизациялау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процесі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микроқұрылымы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құйманы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салқындатудың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жылдамдығы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химиялық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құрамымен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анықталады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Құйманы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бәсең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салқындатқан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сайын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графиттеу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процесі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толығырақ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жүреді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бірге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кремнийдің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мөлшері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(1÷ 4 %)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бар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Осы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кремний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графиттелуін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көбейтеді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кремнийдің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мөлшерін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реттей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отырып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әртүрлі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құрылымдарды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алуға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болады.Сұр</w:t>
      </w:r>
      <w:proofErr w:type="spellEnd"/>
      <w:proofErr w:type="gram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қандай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түрде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болуына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байланысты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осы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келесі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түрлерге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бөлінеді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ферриттен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тұратын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ферритті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байланған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көміртегінің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мөлшері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0,03 %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дейін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феррит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перлит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тұратын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ферритті-перлитті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байланған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көміртегінің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мөлшері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0,03-тен 0,8 %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дейін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пелиттен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тұратын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перлитті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байланған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көміртегінің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мөлшері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0,8 %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тең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одан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көбірек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lastRenderedPageBreak/>
        <w:t>Феррит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илемділігін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тұтқырлығын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үлкейтпейді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бірақ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беріктігін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тозуға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төзімділігін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азайтады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үлкен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беріктікке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тозуға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төзімділікке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перлитті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иемденген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графитке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металдың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тұтастығын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бұзатын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ішкі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жарықтар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сияқты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қарауға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Осы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тілімшелі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графит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беріктігін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серпімділігін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илемділігін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азайтады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тілімшелері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ірі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болған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кезде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бұйымның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көлемі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бойынша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олар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біркелкі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таралмағанда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созып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анықталатын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беріктігі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төмен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болады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Бірақ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графиттік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кірмелер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сараптамалық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шойынның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беріктігіне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үлгілікті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қысқанда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игенде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әсер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етпейді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Қысқан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кездегі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қирататын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күш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игендегі</w:t>
      </w:r>
      <w:proofErr w:type="spellEnd"/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қирататын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күшпен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салыстырғанда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3 ÷ 5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рет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көп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Сонымен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мынадай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артықшылықтарды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береді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кесумен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өңдеуді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жеңілдетеді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сынғыш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жоңқаны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алуға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мүмкіндік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жасайды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майлайтын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әсер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арқылы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антифрикциялық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қасиетті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күшейтеді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дірілді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тербелісті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сөндіруге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мүмкіндік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жасайды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сараптамалық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беттік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жарықтарға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кертіктерге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сезімсіз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ғып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жасайды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, т.б.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Қоспаланған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шойындарда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ұсақ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түйіршікті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бар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Ni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Сr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Мо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Тi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Си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элементтерінің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кішкентай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қоспаларын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қосу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арқылы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графиттің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жақсы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құрылымын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Жоғары</w:t>
      </w:r>
      <w:proofErr w:type="spellEnd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беріктікті</w:t>
      </w:r>
      <w:proofErr w:type="spellEnd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шойындарды</w:t>
      </w:r>
      <w:proofErr w:type="spellEnd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сұр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магниймен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және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цериймен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модификациялаумен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Осы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элементтердің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әсерінен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графит шар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тәрізді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пішінді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қабылдайды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Осы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механикалық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қасиетті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алуды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қамтамасыз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етеді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Ерекше</w:t>
      </w:r>
      <w:proofErr w:type="spellEnd"/>
    </w:p>
    <w:p w:rsid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қасиеттері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бар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ыстыққа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төзімді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антифрикционды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жегідеге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төзімді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қасиеттері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бар)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алу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мақсатымен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, осы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шойындарға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тағы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да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Ni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Сr</w:t>
      </w:r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Мо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Тi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Аl</w:t>
      </w:r>
      <w:proofErr w:type="spellEnd"/>
      <w:r w:rsidRPr="004654D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элементерін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eastAsia="TimesNewRomanPSMT" w:hAnsi="Times New Roman" w:cs="Times New Roman"/>
          <w:sz w:val="28"/>
          <w:szCs w:val="28"/>
        </w:rPr>
        <w:t>қосады</w:t>
      </w:r>
      <w:proofErr w:type="spellEnd"/>
      <w:r w:rsidRPr="004654D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654D0" w:rsidRPr="004654D0" w:rsidRDefault="004654D0" w:rsidP="0046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D65372" w:rsidRPr="004654D0" w:rsidRDefault="004654D0" w:rsidP="004654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</w:p>
    <w:p w:rsidR="00D65372" w:rsidRPr="004654D0" w:rsidRDefault="00D65372" w:rsidP="00D65372">
      <w:pPr>
        <w:pStyle w:val="Default"/>
        <w:rPr>
          <w:sz w:val="28"/>
          <w:szCs w:val="28"/>
        </w:rPr>
      </w:pPr>
      <w:r w:rsidRPr="004654D0">
        <w:rPr>
          <w:sz w:val="28"/>
          <w:szCs w:val="28"/>
          <w:lang w:val="en-US"/>
        </w:rPr>
        <w:t xml:space="preserve">1. </w:t>
      </w:r>
      <w:proofErr w:type="spellStart"/>
      <w:r w:rsidRPr="004654D0">
        <w:rPr>
          <w:sz w:val="28"/>
          <w:szCs w:val="28"/>
        </w:rPr>
        <w:t>Шойындардың</w:t>
      </w:r>
      <w:proofErr w:type="spellEnd"/>
      <w:r w:rsidRPr="004654D0">
        <w:rPr>
          <w:sz w:val="28"/>
          <w:szCs w:val="28"/>
        </w:rPr>
        <w:t xml:space="preserve"> </w:t>
      </w:r>
      <w:proofErr w:type="spellStart"/>
      <w:r w:rsidRPr="004654D0">
        <w:rPr>
          <w:sz w:val="28"/>
          <w:szCs w:val="28"/>
        </w:rPr>
        <w:t>қандай</w:t>
      </w:r>
      <w:proofErr w:type="spellEnd"/>
      <w:r w:rsidRPr="004654D0">
        <w:rPr>
          <w:sz w:val="28"/>
          <w:szCs w:val="28"/>
        </w:rPr>
        <w:t xml:space="preserve"> </w:t>
      </w:r>
      <w:proofErr w:type="spellStart"/>
      <w:r w:rsidRPr="004654D0">
        <w:rPr>
          <w:sz w:val="28"/>
          <w:szCs w:val="28"/>
        </w:rPr>
        <w:t>түрлері</w:t>
      </w:r>
      <w:proofErr w:type="spellEnd"/>
      <w:r w:rsidRPr="004654D0">
        <w:rPr>
          <w:sz w:val="28"/>
          <w:szCs w:val="28"/>
        </w:rPr>
        <w:t xml:space="preserve"> мен </w:t>
      </w:r>
      <w:proofErr w:type="spellStart"/>
      <w:r w:rsidRPr="004654D0">
        <w:rPr>
          <w:sz w:val="28"/>
          <w:szCs w:val="28"/>
        </w:rPr>
        <w:t>олардың</w:t>
      </w:r>
      <w:proofErr w:type="spellEnd"/>
      <w:r w:rsidRPr="004654D0">
        <w:rPr>
          <w:sz w:val="28"/>
          <w:szCs w:val="28"/>
        </w:rPr>
        <w:t xml:space="preserve"> </w:t>
      </w:r>
      <w:proofErr w:type="spellStart"/>
      <w:r w:rsidRPr="004654D0">
        <w:rPr>
          <w:sz w:val="28"/>
          <w:szCs w:val="28"/>
        </w:rPr>
        <w:t>негізгі</w:t>
      </w:r>
      <w:proofErr w:type="spellEnd"/>
      <w:r w:rsidRPr="004654D0">
        <w:rPr>
          <w:sz w:val="28"/>
          <w:szCs w:val="28"/>
        </w:rPr>
        <w:t xml:space="preserve"> </w:t>
      </w:r>
      <w:proofErr w:type="spellStart"/>
      <w:r w:rsidRPr="004654D0">
        <w:rPr>
          <w:sz w:val="28"/>
          <w:szCs w:val="28"/>
        </w:rPr>
        <w:t>айырмашылықтарын</w:t>
      </w:r>
      <w:proofErr w:type="spellEnd"/>
      <w:r w:rsidRPr="004654D0">
        <w:rPr>
          <w:sz w:val="28"/>
          <w:szCs w:val="28"/>
        </w:rPr>
        <w:t xml:space="preserve"> </w:t>
      </w:r>
      <w:proofErr w:type="spellStart"/>
      <w:r w:rsidRPr="004654D0">
        <w:rPr>
          <w:sz w:val="28"/>
          <w:szCs w:val="28"/>
        </w:rPr>
        <w:t>білесіз</w:t>
      </w:r>
      <w:proofErr w:type="spellEnd"/>
      <w:r w:rsidRPr="004654D0">
        <w:rPr>
          <w:sz w:val="28"/>
          <w:szCs w:val="28"/>
        </w:rPr>
        <w:t xml:space="preserve">? </w:t>
      </w:r>
    </w:p>
    <w:p w:rsidR="00D65372" w:rsidRPr="004654D0" w:rsidRDefault="00D65372" w:rsidP="004654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4D0">
        <w:rPr>
          <w:rFonts w:ascii="Times New Roman" w:hAnsi="Times New Roman" w:cs="Times New Roman"/>
          <w:sz w:val="28"/>
          <w:szCs w:val="28"/>
        </w:rPr>
        <w:t>2</w:t>
      </w:r>
      <w:r w:rsidRPr="0046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Шойындар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металдық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негізінің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графитті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енулерінің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4D0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4654D0">
        <w:rPr>
          <w:rFonts w:ascii="Times New Roman" w:hAnsi="Times New Roman" w:cs="Times New Roman"/>
          <w:sz w:val="28"/>
          <w:szCs w:val="28"/>
        </w:rPr>
        <w:t>?</w:t>
      </w:r>
    </w:p>
    <w:p w:rsidR="004654D0" w:rsidRPr="004654D0" w:rsidRDefault="004654D0" w:rsidP="004654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54D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654D0">
        <w:rPr>
          <w:rFonts w:ascii="Times New Roman" w:hAnsi="Times New Roman" w:cs="Times New Roman"/>
          <w:sz w:val="28"/>
          <w:szCs w:val="28"/>
          <w:lang w:val="kk-KZ"/>
        </w:rPr>
        <w:t>. Графиттелу процесін сипаттап беріңіз.</w:t>
      </w:r>
    </w:p>
    <w:p w:rsidR="004654D0" w:rsidRPr="004654D0" w:rsidRDefault="004654D0" w:rsidP="004654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54D0">
        <w:rPr>
          <w:rFonts w:ascii="Times New Roman" w:hAnsi="Times New Roman" w:cs="Times New Roman"/>
          <w:sz w:val="28"/>
          <w:szCs w:val="28"/>
          <w:lang w:val="kk-KZ"/>
        </w:rPr>
        <w:t>4. Шойындардың қолдану облысын атаңыз.</w:t>
      </w:r>
    </w:p>
    <w:p w:rsidR="004654D0" w:rsidRPr="004654D0" w:rsidRDefault="004654D0" w:rsidP="004654D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54D0">
        <w:rPr>
          <w:rFonts w:ascii="Times New Roman" w:hAnsi="Times New Roman" w:cs="Times New Roman"/>
          <w:sz w:val="28"/>
          <w:szCs w:val="28"/>
          <w:lang w:val="kk-KZ"/>
        </w:rPr>
        <w:t>5. Соғылмалы шойынды алу процесін түсіндіріңіз.</w:t>
      </w:r>
    </w:p>
    <w:p w:rsidR="004654D0" w:rsidRPr="004654D0" w:rsidRDefault="00AE63A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Шойынды термиялық өңдеу процесін түсіндіріңіз.</w:t>
      </w:r>
      <w:bookmarkEnd w:id="0"/>
    </w:p>
    <w:sectPr w:rsidR="004654D0" w:rsidRPr="004654D0" w:rsidSect="004654D0">
      <w:pgSz w:w="11906" w:h="17338"/>
      <w:pgMar w:top="1549" w:right="424" w:bottom="1340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72"/>
    <w:rsid w:val="002D1105"/>
    <w:rsid w:val="004654D0"/>
    <w:rsid w:val="004B77B4"/>
    <w:rsid w:val="006233C4"/>
    <w:rsid w:val="008350B9"/>
    <w:rsid w:val="00AE63AC"/>
    <w:rsid w:val="00D65372"/>
    <w:rsid w:val="00D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7819"/>
  <w15:chartTrackingRefBased/>
  <w15:docId w15:val="{F776784F-F017-4EA1-A1C2-192142B5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qFormat/>
    <w:rsid w:val="00AE63A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Знак Знак"/>
    <w:basedOn w:val="a0"/>
    <w:link w:val="1"/>
    <w:rsid w:val="00AE63A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2020-04-13T03:07:00Z</dcterms:created>
  <dcterms:modified xsi:type="dcterms:W3CDTF">2020-04-13T03:34:00Z</dcterms:modified>
</cp:coreProperties>
</file>